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Definitions and Interpretation</w:t>
      </w:r>
    </w:p>
    <w:p>
      <w:pPr>
        <w:pStyle w:val="3"/>
      </w:pPr>
      <w:r>
        <w:t>Key Terms</w:t>
      </w:r>
    </w:p>
    <w:p>
      <w:pPr>
        <w:pStyle w:val="3"/>
      </w:pPr>
      <w:r>
        <w:t>Construction</w:t>
      </w:r>
    </w:p>
    <w:p>
      <w:pPr>
        <w:pStyle w:val="4"/>
      </w:pPr>
      <w:r>
        <w:t>First Definition</w:t>
      </w:r>
    </w:p>
    <w:p>
      <w:pPr>
        <w:pStyle w:val="5"/>
      </w:pPr>
      <w:r>
        <w:t>Sub-clause Detail</w:t>
      </w:r>
    </w:p>
    <w:p>
      <w:pPr>
        <w:pStyle w:val="6"/>
      </w:pPr>
      <w:r>
        <w:t>Item Detail</w:t>
      </w:r>
    </w:p>
    <w:p>
      <w:pPr>
        <w:pStyle w:val="7"/>
      </w:pPr>
      <w:r>
        <w:t>Further Detail</w:t>
      </w:r>
    </w:p>
    <w:p>
      <w:pPr>
        <w:pStyle w:val="8"/>
      </w:pPr>
      <w:r>
        <w:t>Additional Detail</w:t>
      </w:r>
    </w:p>
    <w:p>
      <w:pPr>
        <w:pStyle w:val="9"/>
      </w:pPr>
      <w:r>
        <w:t>Minor Detail</w:t>
      </w:r>
    </w:p>
    <w:p>
      <w:pPr>
        <w:pStyle w:val="10"/>
      </w:pPr>
      <w:r>
        <w:t>Fine Detail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lowerLetter"/>
      <w:pStyle w:val="4"/>
      <w:suff w:val="space"/>
      <w:lvlText w:val="(%3)"/>
      <w:lvlJc w:val="left"/>
      <w:pPr>
        <w:ind w:left="1080" w:hanging="360"/>
      </w:pPr>
      <w:rPr>
        <w:rFonts w:hint="default"/>
      </w:rPr>
    </w:lvl>
    <w:lvl w:ilvl="3" w:tentative="0">
      <w:start w:val="1"/>
      <w:numFmt w:val="lowerRoman"/>
      <w:pStyle w:val="5"/>
      <w:suff w:val="space"/>
      <w:lvlText w:val="(%4)"/>
      <w:lvlJc w:val="left"/>
      <w:pPr>
        <w:ind w:left="1440" w:hanging="360"/>
      </w:pPr>
      <w:rPr>
        <w:rFonts w:hint="default"/>
      </w:rPr>
    </w:lvl>
    <w:lvl w:ilvl="4" w:tentative="0">
      <w:start w:val="1"/>
      <w:numFmt w:val="decimal"/>
      <w:pStyle w:val="6"/>
      <w:suff w:val="space"/>
      <w:lvlText w:val="(%5)"/>
      <w:lvlJc w:val="left"/>
      <w:pPr>
        <w:ind w:left="1800" w:hanging="360"/>
      </w:pPr>
      <w:rPr>
        <w:rFonts w:hint="default"/>
      </w:rPr>
    </w:lvl>
    <w:lvl w:ilvl="5" w:tentative="0">
      <w:start w:val="1"/>
      <w:numFmt w:val="lowerLetter"/>
      <w:pStyle w:val="7"/>
      <w:suff w:val="space"/>
      <w:lvlText w:val="%6."/>
      <w:lvlJc w:val="left"/>
      <w:pPr>
        <w:ind w:left="2160" w:hanging="360"/>
      </w:pPr>
      <w:rPr>
        <w:rFonts w:hint="default"/>
      </w:rPr>
    </w:lvl>
    <w:lvl w:ilvl="6" w:tentative="0">
      <w:start w:val="1"/>
      <w:numFmt w:val="lowerRoman"/>
      <w:pStyle w:val="8"/>
      <w:suff w:val="space"/>
      <w:lvlText w:val="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upperLetter"/>
      <w:pStyle w:val="9"/>
      <w:suff w:val="space"/>
      <w:lvlText w:val="(%8)"/>
      <w:lvlJc w:val="left"/>
      <w:pPr>
        <w:ind w:left="2880" w:hanging="360"/>
      </w:pPr>
      <w:rPr>
        <w:rFonts w:hint="default"/>
      </w:rPr>
    </w:lvl>
    <w:lvl w:ilvl="8" w:tentative="0">
      <w:start w:val="1"/>
      <w:numFmt w:val="upperRoman"/>
      <w:pStyle w:val="10"/>
      <w:suff w:val="space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